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68C7D" w14:textId="1B1AA6C3" w:rsidR="00611A2B" w:rsidRDefault="00611A2B" w:rsidP="00611A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TSA2</w:t>
        </w:r>
      </w:fldSimple>
      <w:r>
        <w:rPr>
          <w:b/>
          <w:noProof/>
          <w:sz w:val="24"/>
        </w:rPr>
        <w:t xml:space="preserve"> Meeting #160</w:t>
      </w:r>
      <w:fldSimple w:instr=" DOCPROPERTY  MtgSeq  \* MERGEFORMAT "/>
      <w:fldSimple w:instr=" DOCPROPERTY  MtgTitle  \* MERGEFORMAT "/>
      <w:r>
        <w:rPr>
          <w:b/>
          <w:i/>
          <w:noProof/>
          <w:sz w:val="28"/>
        </w:rPr>
        <w:tab/>
      </w:r>
      <w:r w:rsidR="00DB6BFD" w:rsidRPr="00DB6BFD">
        <w:rPr>
          <w:b/>
          <w:i/>
          <w:noProof/>
          <w:sz w:val="28"/>
        </w:rPr>
        <w:t>S2-2313020</w:t>
      </w:r>
    </w:p>
    <w:p w14:paraId="6FC86568" w14:textId="77777777" w:rsidR="00611A2B" w:rsidRDefault="00611A2B" w:rsidP="00611A2B">
      <w:pPr>
        <w:pStyle w:val="CRCoverPage"/>
        <w:outlineLvl w:val="0"/>
        <w:rPr>
          <w:b/>
          <w:noProof/>
          <w:sz w:val="24"/>
        </w:rPr>
      </w:pPr>
      <w:r w:rsidRPr="00BB09DF">
        <w:rPr>
          <w:b/>
          <w:noProof/>
          <w:sz w:val="24"/>
        </w:rPr>
        <w:t>Chicago</w:t>
      </w:r>
      <w:r>
        <w:rPr>
          <w:b/>
          <w:noProof/>
          <w:sz w:val="24"/>
        </w:rPr>
        <w:t xml:space="preserve">, USA,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2023-11-13 -- 2023-11-17</w:t>
        </w:r>
      </w:fldSimple>
    </w:p>
    <w:p w14:paraId="68C94A6D" w14:textId="77777777" w:rsidR="00B97703" w:rsidRDefault="00B97703">
      <w:pPr>
        <w:rPr>
          <w:rFonts w:ascii="Arial" w:hAnsi="Arial" w:cs="Arial"/>
        </w:rPr>
      </w:pPr>
    </w:p>
    <w:p w14:paraId="0D39340F" w14:textId="354732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2899" w:rsidRPr="00572899">
        <w:rPr>
          <w:rFonts w:ascii="Arial" w:hAnsi="Arial" w:cs="Arial"/>
          <w:b/>
          <w:sz w:val="22"/>
          <w:szCs w:val="22"/>
          <w:highlight w:val="yellow"/>
        </w:rPr>
        <w:t>[</w:t>
      </w:r>
      <w:r w:rsidR="00611A2B" w:rsidRPr="00572899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572899" w:rsidRPr="00572899">
        <w:rPr>
          <w:rFonts w:ascii="Arial" w:hAnsi="Arial" w:cs="Arial"/>
          <w:b/>
          <w:sz w:val="22"/>
          <w:szCs w:val="22"/>
          <w:highlight w:val="yellow"/>
        </w:rPr>
        <w:t>]</w:t>
      </w:r>
      <w:r w:rsidR="00611A2B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11A2B">
        <w:rPr>
          <w:rFonts w:ascii="Arial" w:hAnsi="Arial" w:cs="Arial"/>
          <w:b/>
          <w:sz w:val="22"/>
          <w:szCs w:val="22"/>
        </w:rPr>
        <w:t>UDSF authorization</w:t>
      </w:r>
    </w:p>
    <w:p w14:paraId="668ECB9C" w14:textId="797FE66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F26074D" w14:textId="532616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1A2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40F2D077" w14:textId="74D0A27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1A2B">
        <w:rPr>
          <w:rFonts w:ascii="Arial" w:hAnsi="Arial" w:cs="Arial"/>
          <w:b/>
          <w:bCs/>
          <w:sz w:val="22"/>
          <w:szCs w:val="22"/>
        </w:rPr>
        <w:t>5G_Ph1</w:t>
      </w:r>
    </w:p>
    <w:p w14:paraId="3E3447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AC1877" w14:textId="3BEC7992" w:rsidR="00B97703" w:rsidRPr="001471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1471BA">
        <w:rPr>
          <w:rFonts w:ascii="Arial" w:hAnsi="Arial" w:cs="Arial"/>
          <w:b/>
          <w:sz w:val="22"/>
          <w:szCs w:val="22"/>
          <w:lang w:val="en-CA"/>
        </w:rPr>
        <w:t>Source:</w:t>
      </w:r>
      <w:r w:rsidRPr="001471BA">
        <w:rPr>
          <w:rFonts w:ascii="Arial" w:hAnsi="Arial" w:cs="Arial"/>
          <w:b/>
          <w:sz w:val="22"/>
          <w:szCs w:val="22"/>
          <w:lang w:val="en-CA"/>
        </w:rPr>
        <w:tab/>
      </w:r>
      <w:r w:rsidR="001471BA" w:rsidRPr="001471BA">
        <w:rPr>
          <w:rFonts w:ascii="Arial" w:hAnsi="Arial" w:cs="Arial"/>
          <w:b/>
          <w:sz w:val="22"/>
          <w:szCs w:val="22"/>
          <w:lang w:val="en-CA"/>
        </w:rPr>
        <w:t xml:space="preserve">Ericsson (to be </w:t>
      </w:r>
      <w:r w:rsidR="00611A2B" w:rsidRPr="001471BA">
        <w:rPr>
          <w:rFonts w:ascii="Arial" w:hAnsi="Arial" w:cs="Arial"/>
          <w:b/>
          <w:sz w:val="22"/>
          <w:szCs w:val="22"/>
          <w:lang w:val="en-CA"/>
        </w:rPr>
        <w:t>SA2</w:t>
      </w:r>
      <w:r w:rsidR="001471BA" w:rsidRPr="001471BA">
        <w:rPr>
          <w:rFonts w:ascii="Arial" w:hAnsi="Arial" w:cs="Arial"/>
          <w:b/>
          <w:sz w:val="22"/>
          <w:szCs w:val="22"/>
          <w:lang w:val="en-CA"/>
        </w:rPr>
        <w:t>)</w:t>
      </w:r>
    </w:p>
    <w:p w14:paraId="4333838B" w14:textId="1FD04F6A" w:rsidR="00B97703" w:rsidRPr="0014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471BA">
        <w:rPr>
          <w:rFonts w:ascii="Arial" w:hAnsi="Arial" w:cs="Arial"/>
          <w:b/>
          <w:sz w:val="22"/>
          <w:szCs w:val="22"/>
          <w:lang w:val="fr-FR"/>
        </w:rPr>
        <w:t>To:</w:t>
      </w:r>
      <w:r w:rsidRPr="001471BA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611A2B" w:rsidRPr="001471BA">
        <w:rPr>
          <w:rFonts w:ascii="Arial" w:hAnsi="Arial" w:cs="Arial"/>
          <w:b/>
          <w:bCs/>
          <w:sz w:val="22"/>
          <w:szCs w:val="22"/>
          <w:lang w:val="fr-FR"/>
        </w:rPr>
        <w:t>SA3</w:t>
      </w:r>
      <w:bookmarkEnd w:id="5"/>
      <w:bookmarkEnd w:id="6"/>
      <w:bookmarkEnd w:id="7"/>
    </w:p>
    <w:p w14:paraId="2A4A3E25" w14:textId="2EF3A350" w:rsidR="00B97703" w:rsidRPr="001471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471BA">
        <w:rPr>
          <w:rFonts w:ascii="Arial" w:hAnsi="Arial" w:cs="Arial"/>
          <w:b/>
          <w:sz w:val="22"/>
          <w:szCs w:val="22"/>
          <w:lang w:val="fr-FR"/>
        </w:rPr>
        <w:t>Cc:</w:t>
      </w:r>
      <w:r w:rsidRPr="001471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11A2B" w:rsidRPr="001471BA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bookmarkEnd w:id="8"/>
    <w:bookmarkEnd w:id="9"/>
    <w:p w14:paraId="7D3ED253" w14:textId="77777777" w:rsidR="00B97703" w:rsidRPr="001471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E17C5E4" w14:textId="3505E77A" w:rsidR="00B97703" w:rsidRPr="001471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471B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471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11A2B" w:rsidRPr="001471BA">
        <w:rPr>
          <w:rFonts w:ascii="Arial" w:hAnsi="Arial" w:cs="Arial"/>
          <w:b/>
          <w:bCs/>
          <w:sz w:val="22"/>
          <w:szCs w:val="22"/>
          <w:lang w:val="fr-FR"/>
        </w:rPr>
        <w:t>Magnus Hallenstål</w:t>
      </w:r>
    </w:p>
    <w:p w14:paraId="210FB2E4" w14:textId="353135AA" w:rsidR="00B97703" w:rsidRPr="001471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471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11A2B" w:rsidRPr="001471BA">
        <w:rPr>
          <w:rFonts w:ascii="Arial" w:hAnsi="Arial" w:cs="Arial"/>
          <w:b/>
          <w:bCs/>
          <w:sz w:val="22"/>
          <w:szCs w:val="22"/>
          <w:lang w:val="fr-FR"/>
        </w:rPr>
        <w:t>magnus.l.hallenstal@ericsson.com</w:t>
      </w:r>
    </w:p>
    <w:p w14:paraId="724EA06E" w14:textId="47D70815" w:rsidR="00B97703" w:rsidRPr="001471B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471BA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D6D805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E258E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1689DEE" w14:textId="5EFA27CA" w:rsidR="003F1BFE" w:rsidRPr="001471BA" w:rsidRDefault="00B97703" w:rsidP="003F1BF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471BA">
        <w:rPr>
          <w:rFonts w:ascii="Arial" w:hAnsi="Arial" w:cs="Arial"/>
          <w:b/>
          <w:lang w:val="fr-FR"/>
        </w:rPr>
        <w:t>Attachments:</w:t>
      </w:r>
      <w:r w:rsidRPr="001471BA">
        <w:rPr>
          <w:rFonts w:ascii="Arial" w:hAnsi="Arial" w:cs="Arial"/>
          <w:bCs/>
          <w:lang w:val="fr-FR"/>
        </w:rPr>
        <w:tab/>
      </w:r>
      <w:r w:rsidR="00611A2B" w:rsidRPr="001471BA">
        <w:rPr>
          <w:rFonts w:ascii="Arial" w:hAnsi="Arial" w:cs="Arial"/>
          <w:bCs/>
          <w:lang w:val="fr-FR"/>
        </w:rPr>
        <w:t>CR#</w:t>
      </w:r>
      <w:r w:rsidR="002E2B01">
        <w:rPr>
          <w:rFonts w:ascii="Arial" w:hAnsi="Arial" w:cs="Arial"/>
          <w:bCs/>
          <w:lang w:val="fr-FR"/>
        </w:rPr>
        <w:t>5207</w:t>
      </w:r>
      <w:r w:rsidR="00DB6BFD" w:rsidRPr="001471BA">
        <w:rPr>
          <w:rFonts w:ascii="Arial" w:hAnsi="Arial" w:cs="Arial"/>
          <w:bCs/>
          <w:lang w:val="fr-FR"/>
        </w:rPr>
        <w:t xml:space="preserve"> </w:t>
      </w:r>
      <w:r w:rsidR="00572899" w:rsidRPr="001471BA">
        <w:rPr>
          <w:rFonts w:ascii="Arial" w:hAnsi="Arial" w:cs="Arial"/>
          <w:bCs/>
          <w:lang w:val="fr-FR"/>
        </w:rPr>
        <w:t>on TS 23.501</w:t>
      </w:r>
    </w:p>
    <w:p w14:paraId="6B32793A" w14:textId="103A1A65" w:rsidR="003F1BFE" w:rsidRPr="001471BA" w:rsidRDefault="003F1BFE" w:rsidP="003F1BFE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471BA">
        <w:rPr>
          <w:rFonts w:ascii="Arial" w:hAnsi="Arial" w:cs="Arial"/>
          <w:b/>
          <w:lang w:val="fr-FR"/>
        </w:rPr>
        <w:tab/>
      </w:r>
    </w:p>
    <w:p w14:paraId="6257DD31" w14:textId="77777777" w:rsidR="00B97703" w:rsidRPr="001471BA" w:rsidRDefault="00B97703">
      <w:pPr>
        <w:rPr>
          <w:rFonts w:ascii="Arial" w:hAnsi="Arial" w:cs="Arial"/>
          <w:lang w:val="fr-FR"/>
        </w:rPr>
      </w:pPr>
    </w:p>
    <w:p w14:paraId="5FCD951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DD6998" w14:textId="25FDA159" w:rsidR="00B97703" w:rsidRDefault="00C24A05" w:rsidP="00611A2B">
      <w:r>
        <w:t>In TS 23.501</w:t>
      </w:r>
      <w:r w:rsidR="001E270A">
        <w:t xml:space="preserve"> from Rel-15</w:t>
      </w:r>
      <w:r>
        <w:t xml:space="preserve">, clause 4.2.5, the following wording is stated: </w:t>
      </w:r>
    </w:p>
    <w:p w14:paraId="49C98982" w14:textId="77777777" w:rsidR="00C24A05" w:rsidRPr="00C24A05" w:rsidRDefault="00C24A05" w:rsidP="00C24A05">
      <w:pPr>
        <w:rPr>
          <w:i/>
          <w:iCs/>
        </w:rPr>
      </w:pPr>
      <w:r w:rsidRPr="00C24A05">
        <w:rPr>
          <w:i/>
          <w:iCs/>
        </w:rPr>
        <w:t xml:space="preserve">As depicted in Figure 4.2.5-1, the 5G System architecture allows any NF to store and retrieve </w:t>
      </w:r>
      <w:r w:rsidRPr="00C24A05">
        <w:rPr>
          <w:b/>
          <w:bCs/>
          <w:i/>
          <w:iCs/>
        </w:rPr>
        <w:t>its unstructured data</w:t>
      </w:r>
      <w:r w:rsidRPr="00C24A05">
        <w:rPr>
          <w:i/>
          <w:iCs/>
        </w:rPr>
        <w:t xml:space="preserve"> into/from a UDSF (e.g. UE contexts). The UDSF belongs to the same PLMN where the network function is located. CP NFs may share a UDSF for storing </w:t>
      </w:r>
      <w:r w:rsidRPr="00C24A05">
        <w:rPr>
          <w:b/>
          <w:bCs/>
          <w:i/>
          <w:iCs/>
        </w:rPr>
        <w:t>their respective unstructured data</w:t>
      </w:r>
      <w:r w:rsidRPr="00C24A05">
        <w:rPr>
          <w:i/>
          <w:iCs/>
        </w:rPr>
        <w:t xml:space="preserve"> or may each have their own UDSF (e.g. a UDSF may be located close to the respective NF).</w:t>
      </w:r>
    </w:p>
    <w:p w14:paraId="651B8719" w14:textId="0E23A95A" w:rsidR="00C24A05" w:rsidRDefault="00C24A05" w:rsidP="00611A2B">
      <w:r>
        <w:t xml:space="preserve">The wording “its unstructured data” and “their respective unstructured data” shall be understood as only the NF instance that created the data is allowed to later read/update/delete the data. </w:t>
      </w:r>
      <w:r w:rsidR="00731457">
        <w:t xml:space="preserve">In the first case where NF consumer:UDSF is 1:1 then existing authorization mechanism can be use, however in the latter case, where NF consumer:UDSF is n:1 the existing authorization mechanisms cannot be used, since authorization needs to be on per unstructured data identifier. </w:t>
      </w:r>
    </w:p>
    <w:p w14:paraId="5E768D9D" w14:textId="17445EDC" w:rsidR="00C24A05" w:rsidRDefault="00C24A05" w:rsidP="00611A2B">
      <w:r>
        <w:t>In Rel-16, the NF Set concept was introduced</w:t>
      </w:r>
      <w:r w:rsidR="00731457">
        <w:t xml:space="preserve">. NF Set </w:t>
      </w:r>
      <w:r>
        <w:t>extend</w:t>
      </w:r>
      <w:r w:rsidR="002A7269">
        <w:t>s</w:t>
      </w:r>
      <w:r>
        <w:t xml:space="preserve"> the access rights to the data </w:t>
      </w:r>
      <w:r w:rsidR="003F1BFE">
        <w:t xml:space="preserve">to </w:t>
      </w:r>
      <w:r>
        <w:t xml:space="preserve">the NF </w:t>
      </w:r>
      <w:r w:rsidR="00731457">
        <w:t xml:space="preserve">instances </w:t>
      </w:r>
      <w:r>
        <w:t>that is part of the same NF set as the NF instance that created the data</w:t>
      </w:r>
      <w:r w:rsidR="003F1BFE">
        <w:t xml:space="preserve"> (if the NF insta</w:t>
      </w:r>
      <w:r w:rsidR="002A7269">
        <w:t>n</w:t>
      </w:r>
      <w:r w:rsidR="003F1BFE">
        <w:t>ce was part of a NF Set).</w:t>
      </w:r>
      <w:r>
        <w:t xml:space="preserve"> See attached CR.</w:t>
      </w:r>
      <w:r w:rsidR="00731457">
        <w:t xml:space="preserve"> This also means authorization on a per unstructured data identifier.</w:t>
      </w:r>
    </w:p>
    <w:p w14:paraId="042F5B41" w14:textId="74A7CEE9" w:rsidR="00C24A05" w:rsidRDefault="00C24A05" w:rsidP="00611A2B">
      <w:r>
        <w:t xml:space="preserve">For both </w:t>
      </w:r>
      <w:r w:rsidR="003F1BFE">
        <w:t>these releases</w:t>
      </w:r>
      <w:r w:rsidR="00731457">
        <w:t xml:space="preserve"> and Rel-17/18</w:t>
      </w:r>
      <w:r w:rsidR="00A33EA2">
        <w:t>, it</w:t>
      </w:r>
      <w:r w:rsidR="003F1BFE">
        <w:t xml:space="preserve"> is unclear how UDSF can authorize the NF consumer for the read/update/delete operations</w:t>
      </w:r>
      <w:r w:rsidR="008A3EDF">
        <w:t xml:space="preserve"> since nothing seems to be specified in TS 33.501</w:t>
      </w:r>
      <w:r w:rsidR="002A7269">
        <w:t>.</w:t>
      </w:r>
    </w:p>
    <w:p w14:paraId="461701C9" w14:textId="6ADA72C3" w:rsidR="002A7269" w:rsidRDefault="002A7269" w:rsidP="00611A2B">
      <w:r>
        <w:t xml:space="preserve">SA2 would like to know if this requirement is currently part of any </w:t>
      </w:r>
      <w:r w:rsidR="008A3EDF">
        <w:t xml:space="preserve">other </w:t>
      </w:r>
      <w:r>
        <w:t>SA3 specification</w:t>
      </w:r>
      <w:r w:rsidR="008A3EDF">
        <w:t xml:space="preserve"> than TS 33.501</w:t>
      </w:r>
      <w:r>
        <w:t xml:space="preserve">, or if </w:t>
      </w:r>
      <w:r w:rsidR="008A3EDF">
        <w:t>not</w:t>
      </w:r>
      <w:r>
        <w:t xml:space="preserve">, will SA3 update the </w:t>
      </w:r>
      <w:r w:rsidR="00731457">
        <w:t>TS 33.501 considering the above requirements?</w:t>
      </w:r>
    </w:p>
    <w:p w14:paraId="2DB663D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92130CE" w14:textId="62AF426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A3EDF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2A7269">
        <w:rPr>
          <w:rFonts w:ascii="Arial" w:hAnsi="Arial" w:cs="Arial"/>
          <w:b/>
        </w:rPr>
        <w:t>SA3</w:t>
      </w:r>
    </w:p>
    <w:p w14:paraId="2901E4C3" w14:textId="6F51CBF1" w:rsidR="002A7269" w:rsidRDefault="00B97703" w:rsidP="002A7269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>ACTION:</w:t>
      </w:r>
      <w:r w:rsidR="002A7269">
        <w:rPr>
          <w:rFonts w:ascii="Arial" w:hAnsi="Arial" w:cs="Arial"/>
          <w:b/>
        </w:rPr>
        <w:tab/>
        <w:t xml:space="preserve">SA2 kindly request SA3 to </w:t>
      </w:r>
      <w:r w:rsidR="00A33EA2">
        <w:rPr>
          <w:rFonts w:ascii="Arial" w:hAnsi="Arial" w:cs="Arial"/>
          <w:b/>
        </w:rPr>
        <w:t>provide feedback on the above.</w:t>
      </w:r>
    </w:p>
    <w:p w14:paraId="24DC24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658A93" w14:textId="5CE90BF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A7269">
        <w:rPr>
          <w:rFonts w:cs="Arial"/>
          <w:bCs/>
          <w:szCs w:val="36"/>
        </w:rPr>
        <w:t>SA</w:t>
      </w:r>
      <w:r w:rsidR="002A7269">
        <w:rPr>
          <w:rFonts w:cs="Arial"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 xml:space="preserve">WG </w:t>
      </w:r>
      <w:r w:rsidR="002A726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E81FF45" w14:textId="08B7AEF3" w:rsidR="002F1940" w:rsidRPr="004F477E" w:rsidRDefault="002A7269" w:rsidP="002F1940">
      <w:bookmarkStart w:id="10" w:name="OLE_LINK55"/>
      <w:bookmarkStart w:id="11" w:name="OLE_LINK56"/>
      <w:bookmarkStart w:id="12" w:name="OLE_LINK53"/>
      <w:bookmarkStart w:id="13" w:name="OLE_LINK54"/>
      <w:r w:rsidRPr="004F477E">
        <w:t>SA2#160-Ad Hoc-e</w:t>
      </w:r>
      <w:r w:rsidR="002F1940" w:rsidRPr="004F477E">
        <w:tab/>
      </w:r>
      <w:r w:rsidRPr="004F477E">
        <w:t>2024-</w:t>
      </w:r>
      <w:r w:rsidR="004F477E" w:rsidRPr="004F477E">
        <w:t>01-22 – 2024-01-29</w:t>
      </w:r>
      <w:r w:rsidR="004F477E" w:rsidRPr="004F477E">
        <w:tab/>
      </w:r>
      <w:r w:rsidR="002F1940" w:rsidRPr="004F477E">
        <w:tab/>
      </w:r>
      <w:r w:rsidR="004F477E" w:rsidRPr="004F477E">
        <w:t>electronic meeting</w:t>
      </w:r>
      <w:bookmarkEnd w:id="10"/>
      <w:bookmarkEnd w:id="11"/>
    </w:p>
    <w:p w14:paraId="6C2ADA0C" w14:textId="12B4494B" w:rsidR="002F1940" w:rsidRPr="002F1940" w:rsidRDefault="002A7269" w:rsidP="002F1940">
      <w:r w:rsidRPr="004F477E">
        <w:t>SA2#161</w:t>
      </w:r>
      <w:r>
        <w:tab/>
      </w:r>
      <w:r w:rsidR="002F1940">
        <w:tab/>
      </w:r>
      <w:r>
        <w:t xml:space="preserve">2024-02-26 </w:t>
      </w:r>
      <w:r w:rsidR="004F477E">
        <w:t>–</w:t>
      </w:r>
      <w:r>
        <w:t xml:space="preserve"> </w:t>
      </w:r>
      <w:r w:rsidR="004F477E">
        <w:t>2024-03-01</w:t>
      </w:r>
      <w:r w:rsidR="004F477E">
        <w:tab/>
      </w:r>
      <w:r w:rsidR="002F1940">
        <w:tab/>
      </w:r>
      <w:r w:rsidR="004F477E">
        <w:t xml:space="preserve">Athens, Greece </w:t>
      </w:r>
    </w:p>
    <w:bookmarkEnd w:id="12"/>
    <w:bookmarkEnd w:id="13"/>
    <w:p w14:paraId="42FBF2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41E5F" w14:textId="77777777" w:rsidR="00685136" w:rsidRDefault="00685136">
      <w:pPr>
        <w:spacing w:after="0"/>
      </w:pPr>
      <w:r>
        <w:separator/>
      </w:r>
    </w:p>
  </w:endnote>
  <w:endnote w:type="continuationSeparator" w:id="0">
    <w:p w14:paraId="59A64748" w14:textId="77777777" w:rsidR="00685136" w:rsidRDefault="006851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5EDE5" w14:textId="77777777" w:rsidR="00685136" w:rsidRDefault="00685136">
      <w:pPr>
        <w:spacing w:after="0"/>
      </w:pPr>
      <w:r>
        <w:separator/>
      </w:r>
    </w:p>
  </w:footnote>
  <w:footnote w:type="continuationSeparator" w:id="0">
    <w:p w14:paraId="1B04C50D" w14:textId="77777777" w:rsidR="00685136" w:rsidRDefault="006851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26426969">
    <w:abstractNumId w:val="3"/>
  </w:num>
  <w:num w:numId="2" w16cid:durableId="1399596678">
    <w:abstractNumId w:val="2"/>
  </w:num>
  <w:num w:numId="3" w16cid:durableId="705301778">
    <w:abstractNumId w:val="1"/>
  </w:num>
  <w:num w:numId="4" w16cid:durableId="17777953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471BA"/>
    <w:rsid w:val="001E270A"/>
    <w:rsid w:val="002A7269"/>
    <w:rsid w:val="002E2B01"/>
    <w:rsid w:val="002F1940"/>
    <w:rsid w:val="00383545"/>
    <w:rsid w:val="003F1BFE"/>
    <w:rsid w:val="00433500"/>
    <w:rsid w:val="00433F71"/>
    <w:rsid w:val="00440D43"/>
    <w:rsid w:val="004E3939"/>
    <w:rsid w:val="004F477E"/>
    <w:rsid w:val="00572899"/>
    <w:rsid w:val="005D03FC"/>
    <w:rsid w:val="00611A2B"/>
    <w:rsid w:val="00685136"/>
    <w:rsid w:val="00731457"/>
    <w:rsid w:val="00772C49"/>
    <w:rsid w:val="007F4F92"/>
    <w:rsid w:val="0085545B"/>
    <w:rsid w:val="008A3EDF"/>
    <w:rsid w:val="008D772F"/>
    <w:rsid w:val="0099764C"/>
    <w:rsid w:val="00A33EA2"/>
    <w:rsid w:val="00A34C8F"/>
    <w:rsid w:val="00B97703"/>
    <w:rsid w:val="00C24A05"/>
    <w:rsid w:val="00CF6087"/>
    <w:rsid w:val="00DA23CB"/>
    <w:rsid w:val="00DB6BFD"/>
    <w:rsid w:val="00EB6AA1"/>
    <w:rsid w:val="00EF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33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611A2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EricssonSS1030</cp:lastModifiedBy>
  <cp:revision>7</cp:revision>
  <cp:lastPrinted>2002-04-23T07:10:00Z</cp:lastPrinted>
  <dcterms:created xsi:type="dcterms:W3CDTF">2023-11-03T13:58:00Z</dcterms:created>
  <dcterms:modified xsi:type="dcterms:W3CDTF">2023-11-03T18:09:00Z</dcterms:modified>
</cp:coreProperties>
</file>